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在高职</w:t>
      </w:r>
      <w:r>
        <w:rPr>
          <w:rFonts w:hint="eastAsia"/>
          <w:b/>
          <w:bCs/>
          <w:sz w:val="24"/>
          <w:szCs w:val="24"/>
          <w:lang w:val="en-US" w:eastAsia="zh-CN"/>
        </w:rPr>
        <w:t>院校</w:t>
      </w:r>
      <w:r>
        <w:rPr>
          <w:rFonts w:hint="eastAsia"/>
          <w:b/>
          <w:bCs/>
          <w:sz w:val="24"/>
          <w:szCs w:val="24"/>
        </w:rPr>
        <w:t>实施导师制培养模式的探索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摘要：</w:t>
      </w:r>
      <w:r>
        <w:rPr>
          <w:rFonts w:hint="eastAsia" w:ascii="宋体" w:hAnsi="宋体" w:eastAsia="宋体" w:cs="宋体"/>
        </w:rPr>
        <w:t>导师制培养模式如今在很多高校之中都得到了广泛的应用，这种模式的优势所在是针对于学生个体，强调个性化培训，能够让学生得到全方位的提高。也基于这方面的优势因素，高职院校也开始实行导师制培养模式，但是在实践的过程中存在着诸多的问题，是需要不断的探索出新的、适合学生的模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关键词：</w:t>
      </w:r>
      <w:r>
        <w:rPr>
          <w:rFonts w:hint="eastAsia" w:ascii="宋体" w:hAnsi="宋体" w:eastAsia="宋体" w:cs="宋体"/>
        </w:rPr>
        <w:t>导师制；高职院校；人才培养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引言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</w:rPr>
        <w:t>“导师制”培养模式在14世纪牛津大学就开始实行。而近些年以来，我国也开始在各大院校之中展开这种模式，也取得了显著的效果。高职院校之中加入该模式，对于提高整个学校的教学质量、人才培养计划、就业状况等都有着显著的作用和价值，而这也是需要不断的根据实践来寻求导师制培养的新思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一、高职院校实施“导师制”培养模式的现状以及特点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1.高职院校实行“导师制”模式数量不多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</w:rPr>
        <w:t>导师制培养模式在近些年以来才逐渐的被高职院校所应用，比如广东农工商职业技术学院、济南铁道职业技术院校、重庆电力高等专科学校等。从现象来分析，使用该模式的院校在我国的高职院校之中还是比较少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2.实施的形式较为单一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</w:rPr>
        <w:t>高职院校大多数都是照搬本科院校的导师制培养模式，但是高职院校和本科院校有着一定的差别，所以模仿并不能够满足高职院校学生的实际情况，这是需要高职院校能够自主创新适合的方案</w:t>
      </w:r>
      <w:r>
        <w:rPr>
          <w:rFonts w:hint="eastAsia" w:ascii="Calibri" w:hAnsi="Calibri" w:cs="Calibri"/>
          <w:vertAlign w:val="superscript"/>
        </w:rPr>
        <w:t>[1]</w:t>
      </w:r>
      <w:r>
        <w:rPr>
          <w:rFonts w:hint="eastAsia" w:ascii="宋体" w:hAnsi="宋体" w:eastAsia="宋体" w:cs="宋体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二、高职院校实施“导师制”培养模式思路创新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1.符合高职院校的办学理念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高职院校不同于本科院校，他有自己的办学特点，学生人才培养计划，理论知识传授较少，更加注重对学生的实践能力的锻炼。比如说，重庆电力高等专科学校的校企合作更就是该学校的一大特色，在开展导师制的过程之中，导师不仅需要对学生的生活情况、今后的就业情况、以及在授课过程之中对学生德育教育方面的指导需要做好之外，还需要关注学生在企业之中的实习状况</w:t>
      </w:r>
      <w:r>
        <w:rPr>
          <w:rFonts w:hint="eastAsia" w:ascii="Calibri" w:hAnsi="Calibri" w:cs="Calibri"/>
          <w:vertAlign w:val="superscript"/>
        </w:rPr>
        <w:t>[</w:t>
      </w:r>
      <w:r>
        <w:rPr>
          <w:rFonts w:hint="eastAsia" w:ascii="Calibri" w:hAnsi="Calibri" w:cs="Calibri"/>
          <w:vertAlign w:val="superscript"/>
          <w:lang w:val="en-US" w:eastAsia="zh-CN"/>
        </w:rPr>
        <w:t>2</w:t>
      </w:r>
      <w:r>
        <w:rPr>
          <w:rFonts w:hint="eastAsia" w:ascii="Calibri" w:hAnsi="Calibri" w:cs="Calibri"/>
          <w:vertAlign w:val="superscript"/>
        </w:rPr>
        <w:t>]</w:t>
      </w:r>
      <w:r>
        <w:rPr>
          <w:rFonts w:hint="eastAsia" w:ascii="宋体" w:hAnsi="宋体" w:eastAsia="宋体" w:cs="宋体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2.加强导师的培训与交流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了能够知道成都的解决高职院校学生面临的一些生活方面的问题、学习方面问题以及今后就业方面的问题。只需要对导师到队伍进行专项培训。比如说，在院校之内开展专题的研讨会议，各抒己见，提出不足，并以此为依据，加以改正</w:t>
      </w:r>
      <w:r>
        <w:rPr>
          <w:rFonts w:hint="eastAsia" w:ascii="Calibri" w:hAnsi="Calibri" w:cs="Calibri"/>
          <w:vertAlign w:val="superscript"/>
        </w:rPr>
        <w:t>[</w:t>
      </w:r>
      <w:r>
        <w:rPr>
          <w:rFonts w:hint="eastAsia" w:ascii="Calibri" w:hAnsi="Calibri" w:cs="Calibri"/>
          <w:vertAlign w:val="superscript"/>
          <w:lang w:val="en-US" w:eastAsia="zh-CN"/>
        </w:rPr>
        <w:t>3</w:t>
      </w:r>
      <w:bookmarkStart w:id="0" w:name="_GoBack"/>
      <w:bookmarkEnd w:id="0"/>
      <w:r>
        <w:rPr>
          <w:rFonts w:hint="eastAsia" w:ascii="Calibri" w:hAnsi="Calibri" w:cs="Calibri"/>
          <w:vertAlign w:val="superscript"/>
        </w:rPr>
        <w:t>]</w:t>
      </w:r>
      <w:r>
        <w:rPr>
          <w:rFonts w:hint="eastAsia" w:ascii="宋体" w:hAnsi="宋体" w:eastAsia="宋体" w:cs="宋体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</w:pPr>
      <w:r>
        <w:rPr>
          <w:rFonts w:hint="eastAsia" w:ascii="宋体" w:hAnsi="宋体" w:eastAsia="宋体" w:cs="宋体"/>
          <w:b/>
          <w:bCs/>
        </w:rPr>
        <w:t>3.完善导师工作制度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</w:pPr>
      <w:r>
        <w:rPr>
          <w:rFonts w:hint="eastAsia" w:ascii="宋体" w:hAnsi="宋体" w:eastAsia="宋体" w:cs="宋体"/>
        </w:rPr>
        <w:t>高职院校在对学生的培养过程之中，受到自身发展水平以及师资机构等限制，很多老师有着过重的教学负担，难以有效的对学生们进行有效的培养，所以导师制发展过程中也应当明确导师的工作制度。比如档案制度、谈心辅导制度、小组活动制度、分析制度、导师培训制度等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b/>
          <w:bCs/>
        </w:rPr>
      </w:pPr>
      <w:r>
        <w:rPr>
          <w:rFonts w:hint="eastAsia" w:ascii="宋体" w:hAnsi="宋体" w:eastAsia="宋体" w:cs="宋体"/>
          <w:b/>
          <w:bCs/>
        </w:rPr>
        <w:t>参考文献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cs="Calibri"/>
        </w:rPr>
      </w:pPr>
      <w:r>
        <w:rPr>
          <w:rFonts w:hint="eastAsia" w:ascii="Calibri" w:hAnsi="Calibri" w:cs="Calibri"/>
        </w:rPr>
        <w:t>[1] 尤广宇. 高职院校新入职教师"导师制"培养路径探究[J]. 亚太教育, 2021(21):3.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cs="Calibri"/>
        </w:rPr>
      </w:pPr>
      <w:r>
        <w:rPr>
          <w:rFonts w:hint="eastAsia" w:ascii="Calibri" w:hAnsi="Calibri" w:cs="Calibri"/>
        </w:rPr>
        <w:t>[2] 马平野. 高职院校实行"辅导员+导师制"管理模式探索[J]. 船舶职业教育, 2020, 8(5):4.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Calibri" w:hAnsi="Calibri" w:cs="Calibri"/>
        </w:rPr>
      </w:pPr>
      <w:r>
        <w:rPr>
          <w:rFonts w:hint="eastAsia" w:ascii="Calibri" w:hAnsi="Calibri" w:cs="Calibri"/>
        </w:rPr>
        <w:t>[3] 王萌. "三全育人"背景下高职院校"项目导师制"人才培养模式探索--以软件技术专业为例[J]. 科技视界, 2021(31):2.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</w:pPr>
      <w:r>
        <w:rPr>
          <w:rFonts w:ascii="Calibri" w:hAnsi="Calibri" w:cs="Calibri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jYwZWUxNzljZWM0ZmU5Mzc2MWVlZmU3ZjI4MmUifQ=="/>
  </w:docVars>
  <w:rsids>
    <w:rsidRoot w:val="00000000"/>
    <w:rsid w:val="03AD3D0A"/>
    <w:rsid w:val="0CFC3C45"/>
    <w:rsid w:val="12CD13A8"/>
    <w:rsid w:val="6BDD754E"/>
    <w:rsid w:val="78DA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2022-07-02T16:20:00Z</dcterms:created>
  <dc:creator>Administrator</dc:creator>
  <cp:lastModifiedBy>諗諗</cp:lastModifiedBy>
  <dcterms:modified xsi:type="dcterms:W3CDTF">2022-07-02T16:28:39Z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3C1D06312538463095A3EA0E8EA9A50E</vt:lpwstr>
  </property>
</Properties>
</file>